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59A8C" w14:textId="77777777" w:rsidR="0098526E" w:rsidRPr="009F5BD4" w:rsidRDefault="0098526E" w:rsidP="0098526E">
      <w:pPr>
        <w:pStyle w:val="Tytu"/>
        <w:ind w:left="2832"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F5BD4">
        <w:rPr>
          <w:rFonts w:ascii="Times New Roman" w:hAnsi="Times New Roman" w:cs="Times New Roman"/>
          <w:b w:val="0"/>
          <w:sz w:val="24"/>
          <w:szCs w:val="24"/>
        </w:rPr>
        <w:t>Załącznik nr 1</w:t>
      </w:r>
    </w:p>
    <w:p w14:paraId="0A56D490" w14:textId="77777777" w:rsidR="0098526E" w:rsidRPr="009F5BD4" w:rsidRDefault="0098526E" w:rsidP="0098526E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14:paraId="40255AC6" w14:textId="77777777" w:rsidR="0098526E" w:rsidRPr="009F5BD4" w:rsidRDefault="0098526E" w:rsidP="0098526E">
      <w:pPr>
        <w:pStyle w:val="Tytu"/>
        <w:outlineLvl w:val="0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74183C30" w14:textId="77777777" w:rsidR="0098526E" w:rsidRPr="009F5BD4" w:rsidRDefault="0098526E" w:rsidP="0098526E">
      <w:pPr>
        <w:pStyle w:val="Podtytu"/>
        <w:rPr>
          <w:sz w:val="24"/>
          <w:szCs w:val="24"/>
        </w:rPr>
      </w:pPr>
    </w:p>
    <w:p w14:paraId="60C9EA9B" w14:textId="77777777" w:rsidR="0098526E" w:rsidRPr="009F5BD4" w:rsidRDefault="0098526E" w:rsidP="0098526E">
      <w:pPr>
        <w:pStyle w:val="Podtytu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i w:val="0"/>
          <w:iCs w:val="0"/>
          <w:sz w:val="24"/>
          <w:szCs w:val="24"/>
        </w:rPr>
      </w:pPr>
      <w:r w:rsidRPr="009F5BD4">
        <w:rPr>
          <w:i w:val="0"/>
          <w:iCs w:val="0"/>
          <w:sz w:val="24"/>
          <w:szCs w:val="24"/>
        </w:rPr>
        <w:t>Organizacja przekazywania materiału do badań oraz koszty transportu leżą po stronie Szpitala.</w:t>
      </w:r>
    </w:p>
    <w:p w14:paraId="3D3A2F2D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Materiał do badań </w:t>
      </w:r>
      <w:r w:rsidR="0021524B" w:rsidRPr="009F5BD4">
        <w:rPr>
          <w:rFonts w:ascii="Times New Roman" w:hAnsi="Times New Roman" w:cs="Times New Roman"/>
          <w:sz w:val="24"/>
          <w:szCs w:val="24"/>
        </w:rPr>
        <w:t xml:space="preserve">Szpital </w:t>
      </w:r>
      <w:r w:rsidRPr="009F5BD4">
        <w:rPr>
          <w:rFonts w:ascii="Times New Roman" w:hAnsi="Times New Roman" w:cs="Times New Roman"/>
          <w:sz w:val="24"/>
          <w:szCs w:val="24"/>
        </w:rPr>
        <w:t xml:space="preserve">zapewnia we własnych pojemnikach/probówkach. </w:t>
      </w:r>
    </w:p>
    <w:p w14:paraId="7C309647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Przyjmujący zamówienie musi świadczyć usługi całodobowo.</w:t>
      </w:r>
    </w:p>
    <w:p w14:paraId="6F022630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Szpital zastrzega sobie zlecanie badań nieobjętych niniejszą umową w zależności od konieczności ich wykonania na potrzeby leczonych pacjentów, po uprzednim uzgodnieniu z Przyjmującym Zamówienie.</w:t>
      </w:r>
    </w:p>
    <w:p w14:paraId="407FFE24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Zlecanie badań nieobjętych niniejszą umową oprócz podpisu lekarza zlecającego badanie wymaga zgody i podpisu Z-</w:t>
      </w:r>
      <w:proofErr w:type="spellStart"/>
      <w:r w:rsidRPr="009F5BD4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9F5BD4">
        <w:rPr>
          <w:rFonts w:ascii="Times New Roman" w:hAnsi="Times New Roman" w:cs="Times New Roman"/>
          <w:sz w:val="24"/>
          <w:szCs w:val="24"/>
        </w:rPr>
        <w:t xml:space="preserve"> Komendanta ds. Lecznictwa Szpitalnego</w:t>
      </w:r>
    </w:p>
    <w:p w14:paraId="09458AEA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Czas oczekiwania na wynik badań od momentu dostarczenia materiału w trybie rutynowym do 5 godzin, a w trybie pilnym do 1,5 godziny.</w:t>
      </w:r>
    </w:p>
    <w:p w14:paraId="4BEEF2B2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Odbiór wyników badań leży po stronie Szpitala. </w:t>
      </w:r>
    </w:p>
    <w:p w14:paraId="28E17FA4" w14:textId="1445DC7E" w:rsidR="0098526E" w:rsidRPr="009F5BD4" w:rsidRDefault="0098526E" w:rsidP="009F5BD4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Wynik badań </w:t>
      </w:r>
      <w:r w:rsidR="00407CF7" w:rsidRPr="009F5BD4">
        <w:rPr>
          <w:rFonts w:ascii="Times New Roman" w:hAnsi="Times New Roman" w:cs="Times New Roman"/>
          <w:sz w:val="24"/>
          <w:szCs w:val="24"/>
        </w:rPr>
        <w:t xml:space="preserve">muszą </w:t>
      </w:r>
      <w:r w:rsidRPr="009F5BD4">
        <w:rPr>
          <w:rFonts w:ascii="Times New Roman" w:hAnsi="Times New Roman" w:cs="Times New Roman"/>
          <w:sz w:val="24"/>
          <w:szCs w:val="24"/>
        </w:rPr>
        <w:t xml:space="preserve">spełniać wymagania </w:t>
      </w:r>
      <w:r w:rsidR="00407CF7" w:rsidRPr="009F5BD4">
        <w:rPr>
          <w:rFonts w:ascii="Times New Roman" w:hAnsi="Times New Roman" w:cs="Times New Roman"/>
          <w:sz w:val="24"/>
          <w:szCs w:val="24"/>
        </w:rPr>
        <w:t>Ustawy z dnia 15 września  2022 r. o medycynie laboratoryjnej (Dz. U. z 202</w:t>
      </w:r>
      <w:r w:rsidR="00165C28">
        <w:rPr>
          <w:rFonts w:ascii="Times New Roman" w:hAnsi="Times New Roman" w:cs="Times New Roman"/>
          <w:sz w:val="24"/>
          <w:szCs w:val="24"/>
        </w:rPr>
        <w:t>5</w:t>
      </w:r>
      <w:r w:rsidR="00407CF7" w:rsidRPr="009F5BD4">
        <w:rPr>
          <w:rFonts w:ascii="Times New Roman" w:hAnsi="Times New Roman" w:cs="Times New Roman"/>
          <w:sz w:val="24"/>
          <w:szCs w:val="24"/>
        </w:rPr>
        <w:t xml:space="preserve"> r. poz. </w:t>
      </w:r>
      <w:r w:rsidR="004A0FC0">
        <w:rPr>
          <w:rFonts w:ascii="Times New Roman" w:hAnsi="Times New Roman" w:cs="Times New Roman"/>
          <w:sz w:val="24"/>
          <w:szCs w:val="24"/>
        </w:rPr>
        <w:t>1295</w:t>
      </w:r>
      <w:bookmarkStart w:id="0" w:name="_GoBack"/>
      <w:bookmarkEnd w:id="0"/>
      <w:r w:rsidR="00407CF7" w:rsidRPr="009F5BD4">
        <w:rPr>
          <w:rFonts w:ascii="Times New Roman" w:hAnsi="Times New Roman" w:cs="Times New Roman"/>
          <w:sz w:val="24"/>
          <w:szCs w:val="24"/>
        </w:rPr>
        <w:t xml:space="preserve">) wraz z aktami wykonawczymi oraz Rozporządzenia Ministra Zdrowia z dnia 06 kwietnia 2020 r. w sprawie rodzajów, zakresu i wzorów dokumentacji medycznej oraz sposobu jej przetwarzania (Dz. U. z 2024 r. poz.798 t. j).  </w:t>
      </w:r>
    </w:p>
    <w:p w14:paraId="6DEA7C69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Procedury dotyczące przygotowania pacjenta, pobrania krwi do badań, warunków transportu oraz wydawania wyników Przyjmujący Zamówienie dostarcza do Szpitala. </w:t>
      </w:r>
    </w:p>
    <w:p w14:paraId="57B3AD12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Szpital dopuszcza możliwość wykonania części usług będących przedmiotem konkursu przez Podwykonawców o ile spełniają warunki postawione Oferentowi (Przyjmującemu Zamówienie). W przypadku, gdy Oferent (Przyjmujący Zamówienie) zamierza powierzyć wykonanie zamówienia Podwykonawcy musi wykazać on w ofercie wykaz części zamówienia, które Oferent (Przyjmujący Zamówienie) powierzy Podwykonawcom wraz z podaniem nazwy Podwykonawcy. </w:t>
      </w:r>
    </w:p>
    <w:p w14:paraId="23037F28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Przyjmujący Zamówienie zobowiązuje się na rzecz Szpitala wykonywać badania serologiczne, zaopatrywać w krew i jej składniki oraz prowadzić bank krwi na zasadach określonych w załączonym projekcie umowy i załącznikach do przedmiotowej umowy. </w:t>
      </w:r>
    </w:p>
    <w:p w14:paraId="5831DF6C" w14:textId="77777777" w:rsidR="0098526E" w:rsidRPr="009F5BD4" w:rsidRDefault="0098526E" w:rsidP="0098526E">
      <w:pPr>
        <w:pStyle w:val="Tytu"/>
        <w:ind w:left="283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50D6D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5F0C43F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0A580D2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4BF3A0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4CDF401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F5BD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 , dnia ....................                               (</w:t>
      </w:r>
      <w:r w:rsidRPr="009F5BD4"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  <w:t>podpis osoby upoważnionej do reprezentacji Oferenta)</w:t>
      </w:r>
    </w:p>
    <w:p w14:paraId="5C168AA6" w14:textId="77777777" w:rsidR="009B19BE" w:rsidRPr="009F5BD4" w:rsidRDefault="009B19BE"/>
    <w:sectPr w:rsidR="009B19BE" w:rsidRPr="009F5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15CA468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26E"/>
    <w:rsid w:val="00103A87"/>
    <w:rsid w:val="00157B97"/>
    <w:rsid w:val="00165C28"/>
    <w:rsid w:val="0021524B"/>
    <w:rsid w:val="00225D88"/>
    <w:rsid w:val="00336D3B"/>
    <w:rsid w:val="00407CF7"/>
    <w:rsid w:val="00482D59"/>
    <w:rsid w:val="004A0FC0"/>
    <w:rsid w:val="004F28E0"/>
    <w:rsid w:val="005420E6"/>
    <w:rsid w:val="0098526E"/>
    <w:rsid w:val="009B19BE"/>
    <w:rsid w:val="009F5BD4"/>
    <w:rsid w:val="00C8748A"/>
    <w:rsid w:val="00E5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46DB"/>
  <w15:docId w15:val="{03E1EA64-795A-4519-974B-9B22F5E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98526E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526E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98526E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character" w:customStyle="1" w:styleId="TytuZnak">
    <w:name w:val="Tytuł Znak"/>
    <w:basedOn w:val="Domylnaczcionkaakapitu"/>
    <w:uiPriority w:val="10"/>
    <w:rsid w:val="009852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1">
    <w:name w:val="Tytuł Znak1"/>
    <w:link w:val="Tytu"/>
    <w:uiPriority w:val="99"/>
    <w:locked/>
    <w:rsid w:val="0098526E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8526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98526E"/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407C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C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C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C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C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C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AA85C-06C2-433E-81FA-1C6345C4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3</cp:revision>
  <dcterms:created xsi:type="dcterms:W3CDTF">2024-11-20T09:00:00Z</dcterms:created>
  <dcterms:modified xsi:type="dcterms:W3CDTF">2025-10-30T11:59:00Z</dcterms:modified>
</cp:coreProperties>
</file>